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E5" w:rsidRDefault="002D55C6">
      <w:pPr>
        <w:spacing w:after="0"/>
        <w:ind w:left="-5" w:hanging="10"/>
      </w:pPr>
      <w:r>
        <w:rPr>
          <w:b/>
          <w:sz w:val="40"/>
        </w:rPr>
        <w:t>Appel à projet « Raconte-moi ta vie ! » Hauts-de-France – 2022-2023</w:t>
      </w:r>
    </w:p>
    <w:p w:rsidR="005505E5" w:rsidRDefault="002D55C6" w:rsidP="0056613A">
      <w:pPr>
        <w:spacing w:after="360" w:line="246" w:lineRule="auto"/>
      </w:pPr>
      <w:r>
        <w:rPr>
          <w:b/>
          <w:sz w:val="24"/>
        </w:rPr>
        <w:t>Cadre : partenariat entre les académies de Lille et Amiens, le conseil régional des Hauts-de-France et le fonds de dot</w:t>
      </w:r>
      <w:r w:rsidR="0056613A">
        <w:rPr>
          <w:b/>
          <w:sz w:val="24"/>
        </w:rPr>
        <w:t>ation</w:t>
      </w:r>
      <w:r>
        <w:rPr>
          <w:b/>
          <w:sz w:val="24"/>
        </w:rPr>
        <w:t xml:space="preserve"> Auteurs Solidaires Opérateur : Acap – pôle régional image  </w:t>
      </w:r>
    </w:p>
    <w:tbl>
      <w:tblPr>
        <w:tblStyle w:val="TableGrid"/>
        <w:tblW w:w="13886" w:type="dxa"/>
        <w:tblInd w:w="113" w:type="dxa"/>
        <w:tblCellMar>
          <w:top w:w="101" w:type="dxa"/>
          <w:left w:w="85" w:type="dxa"/>
          <w:bottom w:w="89" w:type="dxa"/>
          <w:right w:w="59" w:type="dxa"/>
        </w:tblCellMar>
        <w:tblLook w:val="04A0" w:firstRow="1" w:lastRow="0" w:firstColumn="1" w:lastColumn="0" w:noHBand="0" w:noVBand="1"/>
      </w:tblPr>
      <w:tblGrid>
        <w:gridCol w:w="2747"/>
        <w:gridCol w:w="3738"/>
        <w:gridCol w:w="3728"/>
        <w:gridCol w:w="3673"/>
      </w:tblGrid>
      <w:tr w:rsidR="005505E5">
        <w:trPr>
          <w:trHeight w:val="1436"/>
        </w:trPr>
        <w:tc>
          <w:tcPr>
            <w:tcW w:w="27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EDF3"/>
            <w:vAlign w:val="center"/>
          </w:tcPr>
          <w:p w:rsidR="005505E5" w:rsidRDefault="002D55C6">
            <w:pPr>
              <w:spacing w:after="0"/>
            </w:pPr>
            <w:r>
              <w:rPr>
                <w:b/>
                <w:sz w:val="20"/>
              </w:rPr>
              <w:t>❶</w:t>
            </w:r>
            <w:r>
              <w:rPr>
                <w:b/>
                <w:sz w:val="20"/>
              </w:rPr>
              <w:t xml:space="preserve"> Lycée / CFA</w:t>
            </w:r>
          </w:p>
        </w:tc>
        <w:tc>
          <w:tcPr>
            <w:tcW w:w="746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2D55C6">
            <w:pPr>
              <w:spacing w:after="256"/>
            </w:pPr>
            <w:r>
              <w:rPr>
                <w:sz w:val="20"/>
              </w:rPr>
              <w:t xml:space="preserve">Nom :     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Site de forma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 xml:space="preserve">on (adresse) :       </w:t>
            </w:r>
          </w:p>
        </w:tc>
        <w:tc>
          <w:tcPr>
            <w:tcW w:w="3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56613A">
            <w:pPr>
              <w:spacing w:after="0"/>
            </w:pPr>
            <w:r>
              <w:rPr>
                <w:sz w:val="20"/>
              </w:rPr>
              <w:t>RNE</w:t>
            </w:r>
            <w:r w:rsidR="002D55C6">
              <w:rPr>
                <w:sz w:val="20"/>
              </w:rPr>
              <w:t xml:space="preserve"> :     </w:t>
            </w:r>
          </w:p>
        </w:tc>
      </w:tr>
      <w:tr w:rsidR="005505E5">
        <w:trPr>
          <w:trHeight w:val="396"/>
        </w:trPr>
        <w:tc>
          <w:tcPr>
            <w:tcW w:w="274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EDF3"/>
            <w:vAlign w:val="center"/>
          </w:tcPr>
          <w:p w:rsidR="005505E5" w:rsidRDefault="002D55C6">
            <w:pPr>
              <w:spacing w:after="0"/>
            </w:pPr>
            <w:r>
              <w:rPr>
                <w:b/>
                <w:sz w:val="20"/>
              </w:rPr>
              <w:t>❷</w:t>
            </w:r>
            <w:r>
              <w:rPr>
                <w:b/>
                <w:sz w:val="20"/>
              </w:rPr>
              <w:t xml:space="preserve"> Public</w:t>
            </w:r>
          </w:p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EDF3"/>
          </w:tcPr>
          <w:p w:rsidR="005505E5" w:rsidRDefault="002D55C6">
            <w:pPr>
              <w:spacing w:after="0"/>
              <w:ind w:right="26"/>
              <w:jc w:val="center"/>
            </w:pPr>
            <w:r>
              <w:rPr>
                <w:b/>
                <w:sz w:val="20"/>
              </w:rPr>
              <w:t>Niveau(x)</w:t>
            </w:r>
          </w:p>
        </w:tc>
        <w:tc>
          <w:tcPr>
            <w:tcW w:w="3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EDF3"/>
          </w:tcPr>
          <w:p w:rsidR="005505E5" w:rsidRDefault="002D55C6">
            <w:pPr>
              <w:spacing w:after="0"/>
              <w:ind w:right="26"/>
              <w:jc w:val="center"/>
            </w:pPr>
            <w:r>
              <w:rPr>
                <w:b/>
                <w:sz w:val="20"/>
              </w:rPr>
              <w:t>Série(s)/Sec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>on(s)</w:t>
            </w:r>
          </w:p>
        </w:tc>
        <w:tc>
          <w:tcPr>
            <w:tcW w:w="3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EDF3"/>
          </w:tcPr>
          <w:p w:rsidR="005505E5" w:rsidRDefault="002D55C6">
            <w:pPr>
              <w:spacing w:after="0"/>
              <w:ind w:right="26"/>
              <w:jc w:val="center"/>
            </w:pPr>
            <w:r>
              <w:rPr>
                <w:b/>
                <w:sz w:val="20"/>
              </w:rPr>
              <w:t>Nombre d'élèves/appren</w:t>
            </w:r>
            <w:r w:rsidR="0056613A">
              <w:rPr>
                <w:b/>
                <w:sz w:val="20"/>
              </w:rPr>
              <w:t>tis</w:t>
            </w:r>
            <w:r>
              <w:rPr>
                <w:b/>
                <w:sz w:val="20"/>
              </w:rPr>
              <w:t xml:space="preserve"> concernés</w:t>
            </w:r>
          </w:p>
        </w:tc>
      </w:tr>
      <w:tr w:rsidR="005505E5">
        <w:trPr>
          <w:trHeight w:val="916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5505E5"/>
        </w:tc>
        <w:tc>
          <w:tcPr>
            <w:tcW w:w="37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</w:p>
        </w:tc>
        <w:tc>
          <w:tcPr>
            <w:tcW w:w="3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</w:p>
        </w:tc>
        <w:tc>
          <w:tcPr>
            <w:tcW w:w="3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</w:p>
        </w:tc>
      </w:tr>
      <w:tr w:rsidR="005505E5">
        <w:trPr>
          <w:trHeight w:val="1098"/>
        </w:trPr>
        <w:tc>
          <w:tcPr>
            <w:tcW w:w="27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EDF3"/>
            <w:vAlign w:val="center"/>
          </w:tcPr>
          <w:p w:rsidR="005505E5" w:rsidRDefault="002D55C6">
            <w:pPr>
              <w:spacing w:after="0"/>
            </w:pPr>
            <w:r>
              <w:rPr>
                <w:b/>
                <w:sz w:val="20"/>
              </w:rPr>
              <w:t>❸</w:t>
            </w:r>
            <w:r>
              <w:rPr>
                <w:b/>
                <w:sz w:val="20"/>
              </w:rPr>
              <w:t xml:space="preserve"> Professeur référent</w:t>
            </w:r>
          </w:p>
        </w:tc>
        <w:tc>
          <w:tcPr>
            <w:tcW w:w="1113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2D55C6">
            <w:pPr>
              <w:spacing w:after="122"/>
            </w:pPr>
            <w:r>
              <w:rPr>
                <w:b/>
                <w:sz w:val="20"/>
              </w:rPr>
              <w:t xml:space="preserve">Nom – Prénom : </w:t>
            </w:r>
            <w:r>
              <w:rPr>
                <w:sz w:val="20"/>
              </w:rPr>
              <w:t>     </w:t>
            </w:r>
            <w:r>
              <w:rPr>
                <w:b/>
                <w:sz w:val="20"/>
              </w:rPr>
              <w:t xml:space="preserve"> </w:t>
            </w:r>
          </w:p>
          <w:p w:rsidR="005505E5" w:rsidRDefault="002D55C6">
            <w:pPr>
              <w:spacing w:after="122"/>
            </w:pPr>
            <w:r>
              <w:rPr>
                <w:b/>
                <w:sz w:val="20"/>
              </w:rPr>
              <w:t xml:space="preserve">Discipline : </w:t>
            </w:r>
            <w:r>
              <w:rPr>
                <w:sz w:val="20"/>
              </w:rPr>
              <w:t>     </w:t>
            </w:r>
            <w:r>
              <w:rPr>
                <w:b/>
                <w:sz w:val="20"/>
              </w:rPr>
              <w:t xml:space="preserve"> </w:t>
            </w:r>
          </w:p>
          <w:p w:rsidR="005505E5" w:rsidRDefault="002D55C6">
            <w:pPr>
              <w:spacing w:after="0"/>
            </w:pPr>
            <w:r>
              <w:rPr>
                <w:b/>
                <w:sz w:val="20"/>
              </w:rPr>
              <w:t xml:space="preserve">Courriel : </w:t>
            </w:r>
            <w:r>
              <w:rPr>
                <w:sz w:val="20"/>
              </w:rPr>
              <w:t>     </w:t>
            </w:r>
          </w:p>
        </w:tc>
      </w:tr>
      <w:tr w:rsidR="005505E5">
        <w:trPr>
          <w:trHeight w:val="1747"/>
        </w:trPr>
        <w:tc>
          <w:tcPr>
            <w:tcW w:w="27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EDF3"/>
            <w:vAlign w:val="center"/>
          </w:tcPr>
          <w:p w:rsidR="005505E5" w:rsidRDefault="002D55C6">
            <w:pPr>
              <w:spacing w:after="0"/>
            </w:pPr>
            <w:r>
              <w:rPr>
                <w:b/>
                <w:sz w:val="20"/>
              </w:rPr>
              <w:t>❹</w:t>
            </w:r>
            <w:r>
              <w:rPr>
                <w:b/>
                <w:sz w:val="20"/>
              </w:rPr>
              <w:t xml:space="preserve"> Autres membres de l’équipe pédagogique et/ou éduca</w:t>
            </w:r>
            <w:r w:rsidR="0056613A">
              <w:rPr>
                <w:b/>
                <w:sz w:val="20"/>
              </w:rPr>
              <w:t>tive</w:t>
            </w:r>
            <w:r>
              <w:rPr>
                <w:b/>
                <w:sz w:val="20"/>
              </w:rPr>
              <w:t xml:space="preserve"> par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 xml:space="preserve">cipant au projet </w:t>
            </w:r>
          </w:p>
        </w:tc>
        <w:tc>
          <w:tcPr>
            <w:tcW w:w="1113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2D55C6">
            <w:pPr>
              <w:spacing w:after="126"/>
            </w:pPr>
            <w:r>
              <w:rPr>
                <w:b/>
                <w:sz w:val="20"/>
              </w:rPr>
              <w:t>Nom – Prénom – discipline/fonc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 xml:space="preserve">on : </w:t>
            </w:r>
            <w:r>
              <w:rPr>
                <w:sz w:val="20"/>
              </w:rPr>
              <w:t>     </w:t>
            </w:r>
            <w:r>
              <w:rPr>
                <w:b/>
                <w:sz w:val="20"/>
              </w:rPr>
              <w:t xml:space="preserve"> </w:t>
            </w:r>
          </w:p>
          <w:p w:rsidR="005505E5" w:rsidRDefault="002D55C6">
            <w:pPr>
              <w:spacing w:after="126"/>
            </w:pPr>
            <w:r>
              <w:rPr>
                <w:b/>
                <w:sz w:val="20"/>
              </w:rPr>
              <w:t>Nom – Prénom – discipline/fonc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 xml:space="preserve">on : </w:t>
            </w:r>
            <w:r>
              <w:rPr>
                <w:sz w:val="20"/>
              </w:rPr>
              <w:t>     </w:t>
            </w:r>
            <w:r>
              <w:rPr>
                <w:b/>
                <w:sz w:val="20"/>
              </w:rPr>
              <w:t xml:space="preserve"> </w:t>
            </w:r>
          </w:p>
          <w:p w:rsidR="005505E5" w:rsidRDefault="002D55C6">
            <w:pPr>
              <w:spacing w:after="126"/>
            </w:pPr>
            <w:r>
              <w:rPr>
                <w:b/>
                <w:sz w:val="20"/>
              </w:rPr>
              <w:t>Nom – Prénom – discipline/fonc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 xml:space="preserve">on : </w:t>
            </w:r>
            <w:r>
              <w:rPr>
                <w:sz w:val="20"/>
              </w:rPr>
              <w:t>     </w:t>
            </w:r>
            <w:r>
              <w:rPr>
                <w:b/>
                <w:sz w:val="20"/>
              </w:rPr>
              <w:t xml:space="preserve"> </w:t>
            </w:r>
          </w:p>
          <w:p w:rsidR="005505E5" w:rsidRDefault="002D55C6">
            <w:pPr>
              <w:spacing w:after="126"/>
            </w:pPr>
            <w:r>
              <w:rPr>
                <w:b/>
                <w:sz w:val="20"/>
              </w:rPr>
              <w:t>Nom – Prénom – discipline/fonc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 xml:space="preserve">on : </w:t>
            </w:r>
            <w:r>
              <w:rPr>
                <w:sz w:val="20"/>
              </w:rPr>
              <w:t>     </w:t>
            </w:r>
            <w:r>
              <w:rPr>
                <w:b/>
                <w:sz w:val="20"/>
              </w:rPr>
              <w:t xml:space="preserve"> </w:t>
            </w:r>
          </w:p>
          <w:p w:rsidR="005505E5" w:rsidRDefault="002D55C6">
            <w:pPr>
              <w:spacing w:after="0"/>
            </w:pPr>
            <w:bookmarkStart w:id="0" w:name="_GoBack"/>
            <w:bookmarkEnd w:id="0"/>
            <w:r>
              <w:rPr>
                <w:b/>
                <w:sz w:val="20"/>
              </w:rPr>
              <w:t>Nom – Prénom – discipline/fonc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 xml:space="preserve">on : </w:t>
            </w:r>
            <w:r>
              <w:rPr>
                <w:sz w:val="20"/>
              </w:rPr>
              <w:t>     </w:t>
            </w:r>
          </w:p>
        </w:tc>
      </w:tr>
      <w:tr w:rsidR="005505E5">
        <w:trPr>
          <w:trHeight w:val="916"/>
        </w:trPr>
        <w:tc>
          <w:tcPr>
            <w:tcW w:w="2747" w:type="dxa"/>
            <w:vMerge w:val="restar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DAEDF3"/>
            <w:vAlign w:val="bottom"/>
          </w:tcPr>
          <w:p w:rsidR="005505E5" w:rsidRDefault="002D55C6">
            <w:pPr>
              <w:spacing w:after="0"/>
            </w:pPr>
            <w:r>
              <w:rPr>
                <w:b/>
                <w:sz w:val="20"/>
              </w:rPr>
              <w:t>❺</w:t>
            </w:r>
            <w:r>
              <w:rPr>
                <w:b/>
                <w:sz w:val="20"/>
              </w:rPr>
              <w:t xml:space="preserve"> Objec</w:t>
            </w:r>
            <w:r w:rsidR="0056613A">
              <w:rPr>
                <w:b/>
                <w:sz w:val="20"/>
              </w:rPr>
              <w:t>tif</w:t>
            </w:r>
            <w:r>
              <w:rPr>
                <w:b/>
                <w:sz w:val="20"/>
              </w:rPr>
              <w:t>s et mo</w:t>
            </w:r>
            <w:r w:rsidR="0056613A">
              <w:rPr>
                <w:b/>
                <w:sz w:val="20"/>
              </w:rPr>
              <w:t>tivations</w:t>
            </w:r>
          </w:p>
        </w:tc>
        <w:tc>
          <w:tcPr>
            <w:tcW w:w="1113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2D55C6">
            <w:pPr>
              <w:spacing w:after="0"/>
              <w:ind w:right="3593"/>
            </w:pPr>
            <w:r>
              <w:rPr>
                <w:b/>
                <w:sz w:val="20"/>
              </w:rPr>
              <w:t>a. De quelle façon le projet « Raconte-moi ta vie</w:t>
            </w:r>
            <w:r w:rsidR="0056613A">
              <w:rPr>
                <w:b/>
                <w:sz w:val="20"/>
              </w:rPr>
              <w:t> !</w:t>
            </w:r>
            <w:r>
              <w:rPr>
                <w:b/>
                <w:sz w:val="20"/>
              </w:rPr>
              <w:t xml:space="preserve"> » Croise-t-il le projet d’établissement ? </w:t>
            </w:r>
            <w:r>
              <w:rPr>
                <w:sz w:val="20"/>
              </w:rPr>
              <w:t>     </w:t>
            </w:r>
          </w:p>
        </w:tc>
      </w:tr>
      <w:tr w:rsidR="005505E5">
        <w:trPr>
          <w:trHeight w:val="916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5505E5" w:rsidRDefault="005505E5"/>
        </w:tc>
        <w:tc>
          <w:tcPr>
            <w:tcW w:w="1113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2D55C6">
            <w:pPr>
              <w:spacing w:after="0"/>
            </w:pPr>
            <w:r>
              <w:rPr>
                <w:b/>
                <w:sz w:val="20"/>
              </w:rPr>
              <w:t>b. En ma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>ère d’éduca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>on à la citoyenneté et de vivre ensemble, qu’a</w:t>
            </w:r>
            <w:r w:rsidR="0056613A">
              <w:rPr>
                <w:b/>
                <w:sz w:val="20"/>
              </w:rPr>
              <w:t>tt</w:t>
            </w:r>
            <w:r>
              <w:rPr>
                <w:b/>
                <w:sz w:val="20"/>
              </w:rPr>
              <w:t xml:space="preserve">endez-vous de la mise en œuvre du projet ?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</w:p>
        </w:tc>
      </w:tr>
    </w:tbl>
    <w:p w:rsidR="005505E5" w:rsidRDefault="002D55C6">
      <w:pPr>
        <w:spacing w:after="3"/>
        <w:ind w:left="10" w:right="-15" w:hanging="10"/>
        <w:jc w:val="right"/>
      </w:pPr>
      <w:r>
        <w:lastRenderedPageBreak/>
        <w:t>1</w:t>
      </w:r>
    </w:p>
    <w:p w:rsidR="005505E5" w:rsidRDefault="002D55C6">
      <w:pPr>
        <w:spacing w:after="0"/>
        <w:ind w:left="-5" w:hanging="10"/>
      </w:pPr>
      <w:r>
        <w:rPr>
          <w:b/>
          <w:sz w:val="40"/>
        </w:rPr>
        <w:t>Appel à projet « Raconte-moi ta vie ! » Hauts-de-France – 2022-2023</w:t>
      </w:r>
    </w:p>
    <w:tbl>
      <w:tblPr>
        <w:tblStyle w:val="TableGrid"/>
        <w:tblW w:w="13886" w:type="dxa"/>
        <w:tblInd w:w="113" w:type="dxa"/>
        <w:tblCellMar>
          <w:top w:w="101" w:type="dxa"/>
          <w:left w:w="8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747"/>
        <w:gridCol w:w="11139"/>
      </w:tblGrid>
      <w:tr w:rsidR="005505E5">
        <w:trPr>
          <w:trHeight w:val="916"/>
        </w:trPr>
        <w:tc>
          <w:tcPr>
            <w:tcW w:w="274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EDF3"/>
          </w:tcPr>
          <w:p w:rsidR="005505E5" w:rsidRDefault="005505E5"/>
        </w:tc>
        <w:tc>
          <w:tcPr>
            <w:tcW w:w="1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2D55C6">
            <w:pPr>
              <w:spacing w:after="0"/>
              <w:ind w:right="6251"/>
            </w:pPr>
            <w:r>
              <w:rPr>
                <w:b/>
                <w:sz w:val="20"/>
              </w:rPr>
              <w:t xml:space="preserve">c. Comment envisagez-vous la mise en œuvre du projet ? </w:t>
            </w:r>
            <w:r>
              <w:rPr>
                <w:sz w:val="20"/>
              </w:rPr>
              <w:t>     </w:t>
            </w:r>
          </w:p>
        </w:tc>
      </w:tr>
      <w:tr w:rsidR="005505E5">
        <w:trPr>
          <w:trHeight w:val="3516"/>
        </w:trPr>
        <w:tc>
          <w:tcPr>
            <w:tcW w:w="27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EDF3"/>
            <w:vAlign w:val="center"/>
          </w:tcPr>
          <w:p w:rsidR="005505E5" w:rsidRDefault="002D55C6">
            <w:pPr>
              <w:spacing w:after="260" w:line="256" w:lineRule="auto"/>
            </w:pPr>
            <w:r>
              <w:rPr>
                <w:b/>
                <w:sz w:val="20"/>
              </w:rPr>
              <w:t>❻</w:t>
            </w:r>
            <w:r>
              <w:rPr>
                <w:b/>
                <w:sz w:val="20"/>
              </w:rPr>
              <w:t xml:space="preserve"> Compétences prioritairement visées (à classer par ordre de priorité de 1 à 3) </w:t>
            </w:r>
          </w:p>
          <w:p w:rsidR="005505E5" w:rsidRDefault="002D55C6" w:rsidP="0056613A">
            <w:pPr>
              <w:spacing w:after="0" w:line="256" w:lineRule="auto"/>
            </w:pPr>
            <w:r>
              <w:rPr>
                <w:sz w:val="20"/>
              </w:rPr>
              <w:t>N.B. : compétences extraites de l'arrêté du 1er juillet 2015 rela</w:t>
            </w:r>
            <w:r w:rsidR="0056613A">
              <w:rPr>
                <w:sz w:val="20"/>
              </w:rPr>
              <w:t>tif</w:t>
            </w:r>
            <w:r>
              <w:rPr>
                <w:sz w:val="20"/>
              </w:rPr>
              <w:t xml:space="preserve"> au PEAC </w:t>
            </w:r>
            <w:r w:rsidR="0056613A">
              <w:rPr>
                <w:sz w:val="20"/>
              </w:rPr>
              <w:t>(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 xml:space="preserve">ENE1514630A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B.O. n°28 du 9 juillet 2015</w:t>
            </w:r>
            <w:r w:rsidR="0056613A">
              <w:rPr>
                <w:sz w:val="20"/>
              </w:rPr>
              <w:t>)</w:t>
            </w:r>
          </w:p>
        </w:tc>
        <w:tc>
          <w:tcPr>
            <w:tcW w:w="1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2D55C6">
            <w:pPr>
              <w:spacing w:after="0"/>
            </w:pPr>
            <w:r>
              <w:rPr>
                <w:sz w:val="20"/>
              </w:rPr>
              <w:t>Cul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 xml:space="preserve">ver sa sensibilité, sa curiosité et son plaisir à rencontrer des œuvres 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Échanger avec un ar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>ste, un créate</w:t>
            </w:r>
            <w:r>
              <w:rPr>
                <w:sz w:val="20"/>
              </w:rPr>
              <w:t xml:space="preserve">ur ou un professionnel de l’art et de la culture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Appréhender des œuvres et des produc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>ons ar</w:t>
            </w:r>
            <w:r w:rsidR="0056613A">
              <w:rPr>
                <w:sz w:val="20"/>
              </w:rPr>
              <w:t>tistiques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Iden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 xml:space="preserve">fier la diversité des lieux et des acteurs culturels de son territoire </w:t>
            </w:r>
          </w:p>
          <w:p w:rsidR="005505E5" w:rsidRDefault="0056613A">
            <w:pPr>
              <w:spacing w:after="0"/>
            </w:pPr>
            <w:r>
              <w:rPr>
                <w:sz w:val="20"/>
              </w:rPr>
              <w:t>Utiliser</w:t>
            </w:r>
            <w:r w:rsidR="002D55C6">
              <w:rPr>
                <w:sz w:val="20"/>
              </w:rPr>
              <w:t xml:space="preserve"> des techniques d’expression ar</w:t>
            </w:r>
            <w:r>
              <w:rPr>
                <w:sz w:val="20"/>
              </w:rPr>
              <w:t>tistiques</w:t>
            </w:r>
            <w:r w:rsidR="002D55C6">
              <w:rPr>
                <w:sz w:val="20"/>
              </w:rPr>
              <w:t xml:space="preserve"> adaptées à une produc</w:t>
            </w:r>
            <w:r>
              <w:rPr>
                <w:sz w:val="20"/>
              </w:rPr>
              <w:t>ti</w:t>
            </w:r>
            <w:r w:rsidR="002D55C6">
              <w:rPr>
                <w:sz w:val="20"/>
              </w:rPr>
              <w:t xml:space="preserve">on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Me</w:t>
            </w:r>
            <w:r w:rsidR="0056613A">
              <w:rPr>
                <w:sz w:val="20"/>
              </w:rPr>
              <w:t>tt</w:t>
            </w:r>
            <w:r>
              <w:rPr>
                <w:sz w:val="20"/>
              </w:rPr>
              <w:t xml:space="preserve">re </w:t>
            </w:r>
            <w:r>
              <w:rPr>
                <w:sz w:val="20"/>
              </w:rPr>
              <w:t>en œuvre un processus de créa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 xml:space="preserve">on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Concevoir et réaliser la présenta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>on d’une produc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 xml:space="preserve">on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S’intégrer dans un processus collec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 xml:space="preserve">f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Réfléchir sur sa pra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 xml:space="preserve">que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Exprimer une émo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>on esthé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>que et un jugement cri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 xml:space="preserve">que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U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>liser un vocabulaire approprié à chaque domaine ar</w:t>
            </w:r>
            <w:r w:rsidR="0056613A">
              <w:rPr>
                <w:sz w:val="20"/>
              </w:rPr>
              <w:t>tisti</w:t>
            </w:r>
            <w:r>
              <w:rPr>
                <w:sz w:val="20"/>
              </w:rPr>
              <w:t xml:space="preserve">que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Me</w:t>
            </w:r>
            <w:r w:rsidR="0056613A">
              <w:rPr>
                <w:sz w:val="20"/>
              </w:rPr>
              <w:t>tt</w:t>
            </w:r>
            <w:r>
              <w:rPr>
                <w:sz w:val="20"/>
              </w:rPr>
              <w:t>re en rela</w:t>
            </w:r>
            <w:r w:rsidR="0056613A">
              <w:rPr>
                <w:sz w:val="20"/>
              </w:rPr>
              <w:t>ti</w:t>
            </w:r>
            <w:r>
              <w:rPr>
                <w:sz w:val="20"/>
              </w:rPr>
              <w:t xml:space="preserve">on différents champs de connaissances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 xml:space="preserve">Mobiliser ses savoirs et ses expériences au service de la compréhension de l’œuvre </w:t>
            </w:r>
          </w:p>
        </w:tc>
      </w:tr>
      <w:tr w:rsidR="005505E5">
        <w:trPr>
          <w:trHeight w:val="1696"/>
        </w:trPr>
        <w:tc>
          <w:tcPr>
            <w:tcW w:w="27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EDF3"/>
            <w:vAlign w:val="center"/>
          </w:tcPr>
          <w:p w:rsidR="005505E5" w:rsidRDefault="002D55C6">
            <w:pPr>
              <w:spacing w:after="0"/>
            </w:pPr>
            <w:r>
              <w:rPr>
                <w:b/>
                <w:sz w:val="20"/>
              </w:rPr>
              <w:t>❼</w:t>
            </w:r>
            <w:r>
              <w:rPr>
                <w:b/>
                <w:sz w:val="20"/>
              </w:rPr>
              <w:t xml:space="preserve"> Démarche pédagogique</w:t>
            </w:r>
          </w:p>
        </w:tc>
        <w:tc>
          <w:tcPr>
            <w:tcW w:w="1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2D55C6">
            <w:pPr>
              <w:numPr>
                <w:ilvl w:val="0"/>
                <w:numId w:val="1"/>
              </w:numPr>
              <w:spacing w:after="0"/>
              <w:ind w:hanging="206"/>
            </w:pPr>
            <w:r>
              <w:rPr>
                <w:b/>
                <w:sz w:val="20"/>
              </w:rPr>
              <w:t>Comment envisagez-vous le lien avec l</w:t>
            </w:r>
            <w:r>
              <w:rPr>
                <w:b/>
                <w:sz w:val="20"/>
              </w:rPr>
              <w:t xml:space="preserve">es enseignements ?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numPr>
                <w:ilvl w:val="0"/>
                <w:numId w:val="1"/>
              </w:numPr>
              <w:spacing w:after="0"/>
              <w:ind w:hanging="206"/>
            </w:pPr>
            <w:r>
              <w:rPr>
                <w:b/>
                <w:sz w:val="20"/>
              </w:rPr>
              <w:t xml:space="preserve">Comment envisagez-vous le lien avec les </w:t>
            </w:r>
            <w:r w:rsidR="0056613A">
              <w:rPr>
                <w:b/>
                <w:sz w:val="20"/>
              </w:rPr>
              <w:t>activités</w:t>
            </w:r>
            <w:r>
              <w:rPr>
                <w:b/>
                <w:sz w:val="20"/>
              </w:rPr>
              <w:t xml:space="preserve"> périscolaires et/ou en dehors du temps scolaire ?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spacing w:after="0"/>
              <w:ind w:right="4739"/>
            </w:pPr>
            <w:r>
              <w:rPr>
                <w:b/>
                <w:sz w:val="20"/>
              </w:rPr>
              <w:t>d. Comment envisagez-vous l’implic</w:t>
            </w:r>
            <w:r w:rsidR="0056613A">
              <w:rPr>
                <w:b/>
                <w:sz w:val="20"/>
              </w:rPr>
              <w:t>ation</w:t>
            </w:r>
            <w:r>
              <w:rPr>
                <w:b/>
                <w:sz w:val="20"/>
              </w:rPr>
              <w:t xml:space="preserve"> et la prise d'ini</w:t>
            </w:r>
            <w:r w:rsidR="0056613A">
              <w:rPr>
                <w:b/>
                <w:sz w:val="20"/>
              </w:rPr>
              <w:t>tiative</w:t>
            </w:r>
            <w:r>
              <w:rPr>
                <w:b/>
                <w:sz w:val="20"/>
              </w:rPr>
              <w:t xml:space="preserve"> des élèves ? </w:t>
            </w:r>
            <w:r>
              <w:rPr>
                <w:sz w:val="20"/>
              </w:rPr>
              <w:t>     </w:t>
            </w:r>
          </w:p>
        </w:tc>
      </w:tr>
      <w:tr w:rsidR="005505E5">
        <w:trPr>
          <w:trHeight w:val="2216"/>
        </w:trPr>
        <w:tc>
          <w:tcPr>
            <w:tcW w:w="27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EDF3"/>
            <w:vAlign w:val="center"/>
          </w:tcPr>
          <w:p w:rsidR="005505E5" w:rsidRDefault="002D55C6">
            <w:pPr>
              <w:spacing w:after="0"/>
            </w:pPr>
            <w:r>
              <w:rPr>
                <w:b/>
                <w:sz w:val="20"/>
              </w:rPr>
              <w:t>❽</w:t>
            </w:r>
            <w:r>
              <w:rPr>
                <w:b/>
                <w:sz w:val="20"/>
              </w:rPr>
              <w:t xml:space="preserve"> Pilotage</w:t>
            </w:r>
          </w:p>
        </w:tc>
        <w:tc>
          <w:tcPr>
            <w:tcW w:w="1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505E5" w:rsidRDefault="002D55C6">
            <w:pPr>
              <w:numPr>
                <w:ilvl w:val="0"/>
                <w:numId w:val="2"/>
              </w:numPr>
              <w:spacing w:after="0"/>
              <w:ind w:hanging="206"/>
            </w:pPr>
            <w:r>
              <w:rPr>
                <w:b/>
                <w:sz w:val="20"/>
              </w:rPr>
              <w:t>Comment envisagez-vous le travail interdisciplinaire ?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numPr>
                <w:ilvl w:val="0"/>
                <w:numId w:val="2"/>
              </w:numPr>
              <w:spacing w:after="0"/>
              <w:ind w:hanging="206"/>
            </w:pPr>
            <w:r>
              <w:rPr>
                <w:b/>
                <w:sz w:val="20"/>
              </w:rPr>
              <w:t>Comment envisagez-vous l’implica</w:t>
            </w:r>
            <w:r w:rsidR="0056613A">
              <w:rPr>
                <w:b/>
                <w:sz w:val="20"/>
              </w:rPr>
              <w:t>tion</w:t>
            </w:r>
            <w:r>
              <w:rPr>
                <w:b/>
                <w:sz w:val="20"/>
              </w:rPr>
              <w:t xml:space="preserve"> des élèves dans l'élabora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>on, le suivi et le bilan de l'ac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>on ?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numPr>
                <w:ilvl w:val="0"/>
                <w:numId w:val="2"/>
              </w:numPr>
              <w:spacing w:after="0"/>
              <w:ind w:hanging="206"/>
            </w:pPr>
            <w:r>
              <w:rPr>
                <w:b/>
                <w:sz w:val="20"/>
              </w:rPr>
              <w:t>Comment envisagez-vous l’implica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>on des familles dans l'élabora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>on, le suivi et le bi</w:t>
            </w:r>
            <w:r>
              <w:rPr>
                <w:b/>
                <w:sz w:val="20"/>
              </w:rPr>
              <w:t>lan de l'ac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>on ?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numPr>
                <w:ilvl w:val="0"/>
                <w:numId w:val="2"/>
              </w:numPr>
              <w:spacing w:after="0"/>
              <w:ind w:hanging="206"/>
            </w:pPr>
            <w:r>
              <w:rPr>
                <w:b/>
                <w:sz w:val="20"/>
              </w:rPr>
              <w:t>Comment envisagez-vous la valorisa</w:t>
            </w:r>
            <w:r w:rsidR="0056613A">
              <w:rPr>
                <w:b/>
                <w:sz w:val="20"/>
              </w:rPr>
              <w:t>ti</w:t>
            </w:r>
            <w:r>
              <w:rPr>
                <w:b/>
                <w:sz w:val="20"/>
              </w:rPr>
              <w:t>on de</w:t>
            </w:r>
            <w:r w:rsidR="0056613A">
              <w:rPr>
                <w:b/>
                <w:sz w:val="20"/>
              </w:rPr>
              <w:t xml:space="preserve"> l’action </w:t>
            </w:r>
            <w:r>
              <w:rPr>
                <w:b/>
                <w:sz w:val="20"/>
              </w:rPr>
              <w:t>?</w:t>
            </w:r>
            <w:r>
              <w:rPr>
                <w:sz w:val="20"/>
              </w:rPr>
              <w:t xml:space="preserve">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</w:p>
        </w:tc>
      </w:tr>
      <w:tr w:rsidR="005505E5">
        <w:trPr>
          <w:trHeight w:val="1176"/>
        </w:trPr>
        <w:tc>
          <w:tcPr>
            <w:tcW w:w="27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EDF3"/>
            <w:vAlign w:val="center"/>
          </w:tcPr>
          <w:p w:rsidR="005505E5" w:rsidRDefault="002D55C6">
            <w:pPr>
              <w:spacing w:after="0"/>
            </w:pPr>
            <w:r>
              <w:rPr>
                <w:b/>
                <w:sz w:val="20"/>
              </w:rPr>
              <w:lastRenderedPageBreak/>
              <w:t>❾</w:t>
            </w:r>
            <w:r>
              <w:rPr>
                <w:b/>
                <w:sz w:val="20"/>
              </w:rPr>
              <w:t xml:space="preserve"> Rayonnement du disposi</w:t>
            </w:r>
            <w:r w:rsidR="00743F95">
              <w:rPr>
                <w:b/>
                <w:sz w:val="20"/>
              </w:rPr>
              <w:t>tif</w:t>
            </w:r>
          </w:p>
        </w:tc>
        <w:tc>
          <w:tcPr>
            <w:tcW w:w="1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505E5" w:rsidRDefault="002D55C6">
            <w:pPr>
              <w:spacing w:after="0" w:line="256" w:lineRule="auto"/>
            </w:pPr>
            <w:r>
              <w:rPr>
                <w:b/>
                <w:sz w:val="20"/>
              </w:rPr>
              <w:t xml:space="preserve">Quels autres partenariats sont éventuellement envisagés avec des structures culturelles et/ou avec d’autres établissements scolaires ? </w:t>
            </w:r>
          </w:p>
          <w:p w:rsidR="005505E5" w:rsidRDefault="002D55C6">
            <w:pPr>
              <w:spacing w:after="0"/>
            </w:pPr>
            <w:r>
              <w:rPr>
                <w:sz w:val="20"/>
              </w:rPr>
              <w:t>     </w:t>
            </w:r>
          </w:p>
        </w:tc>
      </w:tr>
    </w:tbl>
    <w:p w:rsidR="005505E5" w:rsidRDefault="002D55C6">
      <w:pPr>
        <w:spacing w:after="3"/>
        <w:ind w:left="10" w:right="-15" w:hanging="10"/>
        <w:jc w:val="right"/>
      </w:pPr>
      <w:r>
        <w:t>2</w:t>
      </w:r>
    </w:p>
    <w:sectPr w:rsidR="005505E5">
      <w:pgSz w:w="16840" w:h="11900" w:orient="landscape"/>
      <w:pgMar w:top="701" w:right="141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705A3"/>
    <w:multiLevelType w:val="hybridMultilevel"/>
    <w:tmpl w:val="BE52D8BE"/>
    <w:lvl w:ilvl="0" w:tplc="7B4A255A">
      <w:start w:val="1"/>
      <w:numFmt w:val="lowerLetter"/>
      <w:lvlText w:val="%1."/>
      <w:lvlJc w:val="left"/>
      <w:pPr>
        <w:ind w:left="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1873D4">
      <w:start w:val="1"/>
      <w:numFmt w:val="lowerLetter"/>
      <w:lvlText w:val="%2"/>
      <w:lvlJc w:val="left"/>
      <w:pPr>
        <w:ind w:left="11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B26A4A">
      <w:start w:val="1"/>
      <w:numFmt w:val="lowerRoman"/>
      <w:lvlText w:val="%3"/>
      <w:lvlJc w:val="left"/>
      <w:pPr>
        <w:ind w:left="18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44F92">
      <w:start w:val="1"/>
      <w:numFmt w:val="decimal"/>
      <w:lvlText w:val="%4"/>
      <w:lvlJc w:val="left"/>
      <w:pPr>
        <w:ind w:left="26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4622E2">
      <w:start w:val="1"/>
      <w:numFmt w:val="lowerLetter"/>
      <w:lvlText w:val="%5"/>
      <w:lvlJc w:val="left"/>
      <w:pPr>
        <w:ind w:left="33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CA134A">
      <w:start w:val="1"/>
      <w:numFmt w:val="lowerRoman"/>
      <w:lvlText w:val="%6"/>
      <w:lvlJc w:val="left"/>
      <w:pPr>
        <w:ind w:left="40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B07A36">
      <w:start w:val="1"/>
      <w:numFmt w:val="decimal"/>
      <w:lvlText w:val="%7"/>
      <w:lvlJc w:val="left"/>
      <w:pPr>
        <w:ind w:left="47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B47EB8">
      <w:start w:val="1"/>
      <w:numFmt w:val="lowerLetter"/>
      <w:lvlText w:val="%8"/>
      <w:lvlJc w:val="left"/>
      <w:pPr>
        <w:ind w:left="54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265CBE">
      <w:start w:val="1"/>
      <w:numFmt w:val="lowerRoman"/>
      <w:lvlText w:val="%9"/>
      <w:lvlJc w:val="left"/>
      <w:pPr>
        <w:ind w:left="62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6360E"/>
    <w:multiLevelType w:val="hybridMultilevel"/>
    <w:tmpl w:val="0F848336"/>
    <w:lvl w:ilvl="0" w:tplc="121C2280">
      <w:start w:val="1"/>
      <w:numFmt w:val="lowerLetter"/>
      <w:lvlText w:val="%1."/>
      <w:lvlJc w:val="left"/>
      <w:pPr>
        <w:ind w:left="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FEE428">
      <w:start w:val="1"/>
      <w:numFmt w:val="lowerLetter"/>
      <w:lvlText w:val="%2"/>
      <w:lvlJc w:val="left"/>
      <w:pPr>
        <w:ind w:left="11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03296">
      <w:start w:val="1"/>
      <w:numFmt w:val="lowerRoman"/>
      <w:lvlText w:val="%3"/>
      <w:lvlJc w:val="left"/>
      <w:pPr>
        <w:ind w:left="18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92BDF8">
      <w:start w:val="1"/>
      <w:numFmt w:val="decimal"/>
      <w:lvlText w:val="%4"/>
      <w:lvlJc w:val="left"/>
      <w:pPr>
        <w:ind w:left="26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684BA">
      <w:start w:val="1"/>
      <w:numFmt w:val="lowerLetter"/>
      <w:lvlText w:val="%5"/>
      <w:lvlJc w:val="left"/>
      <w:pPr>
        <w:ind w:left="33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0021AA">
      <w:start w:val="1"/>
      <w:numFmt w:val="lowerRoman"/>
      <w:lvlText w:val="%6"/>
      <w:lvlJc w:val="left"/>
      <w:pPr>
        <w:ind w:left="40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0C7F18">
      <w:start w:val="1"/>
      <w:numFmt w:val="decimal"/>
      <w:lvlText w:val="%7"/>
      <w:lvlJc w:val="left"/>
      <w:pPr>
        <w:ind w:left="47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AE35A">
      <w:start w:val="1"/>
      <w:numFmt w:val="lowerLetter"/>
      <w:lvlText w:val="%8"/>
      <w:lvlJc w:val="left"/>
      <w:pPr>
        <w:ind w:left="54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4C58A0">
      <w:start w:val="1"/>
      <w:numFmt w:val="lowerRoman"/>
      <w:lvlText w:val="%9"/>
      <w:lvlJc w:val="left"/>
      <w:pPr>
        <w:ind w:left="62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E5"/>
    <w:rsid w:val="002D55C6"/>
    <w:rsid w:val="005505E5"/>
    <w:rsid w:val="0056613A"/>
    <w:rsid w:val="005707A6"/>
    <w:rsid w:val="0074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CE62"/>
  <w15:docId w15:val="{437912C2-6A9E-48CE-B360-BBA5AD16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fiche_appel_a_projet_RMTV_22_23.word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fiche_appel_a_projet_RMTV_22_23.word</dc:title>
  <dc:subject/>
  <dc:creator>Stéphanie Troivaux</dc:creator>
  <cp:keywords/>
  <cp:lastModifiedBy>STEPHAN</cp:lastModifiedBy>
  <cp:revision>4</cp:revision>
  <dcterms:created xsi:type="dcterms:W3CDTF">2022-05-11T08:35:00Z</dcterms:created>
  <dcterms:modified xsi:type="dcterms:W3CDTF">2022-05-11T08:45:00Z</dcterms:modified>
</cp:coreProperties>
</file>